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1C3" w:rsidRDefault="00FA21C3" w:rsidP="00FA21C3">
      <w:pPr>
        <w:spacing w:before="100" w:beforeAutospacing="1" w:after="100" w:afterAutospacing="1"/>
        <w:jc w:val="center"/>
        <w:rPr>
          <w:rFonts w:cs="Arial"/>
          <w:b/>
          <w:bCs/>
          <w:sz w:val="52"/>
          <w:szCs w:val="52"/>
          <w:u w:val="single"/>
        </w:rPr>
      </w:pPr>
      <w:proofErr w:type="gramStart"/>
      <w:r>
        <w:rPr>
          <w:rFonts w:cs="Arial"/>
          <w:b/>
          <w:bCs/>
          <w:sz w:val="52"/>
          <w:szCs w:val="52"/>
          <w:u w:val="single"/>
        </w:rPr>
        <w:t>"Which House</w:t>
      </w:r>
      <w:r w:rsidRPr="00626E6E">
        <w:rPr>
          <w:rFonts w:cs="Arial"/>
          <w:b/>
          <w:bCs/>
          <w:sz w:val="52"/>
          <w:szCs w:val="52"/>
          <w:u w:val="single"/>
        </w:rPr>
        <w:t>?"</w:t>
      </w:r>
      <w:proofErr w:type="gramEnd"/>
    </w:p>
    <w:p w:rsidR="00FA21C3" w:rsidRPr="003543AC" w:rsidRDefault="00FA21C3" w:rsidP="00FA21C3">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cs="Arial"/>
          <w:bCs/>
          <w:sz w:val="28"/>
          <w:szCs w:val="28"/>
        </w:rPr>
      </w:pPr>
      <w:r w:rsidRPr="003543AC">
        <w:rPr>
          <w:rFonts w:cs="Arial"/>
          <w:bCs/>
          <w:sz w:val="28"/>
          <w:szCs w:val="28"/>
        </w:rPr>
        <w:t>Analysing and Evaluating</w:t>
      </w:r>
    </w:p>
    <w:p w:rsidR="00FA21C3" w:rsidRPr="00FA21C3" w:rsidRDefault="00FA21C3" w:rsidP="00FA21C3">
      <w:pPr>
        <w:pBdr>
          <w:top w:val="single" w:sz="4" w:space="1" w:color="auto"/>
          <w:left w:val="single" w:sz="4" w:space="4" w:color="auto"/>
          <w:bottom w:val="single" w:sz="4" w:space="1" w:color="auto"/>
          <w:right w:val="single" w:sz="4" w:space="4" w:color="auto"/>
        </w:pBdr>
        <w:spacing w:before="100" w:beforeAutospacing="1" w:after="100" w:afterAutospacing="1"/>
        <w:rPr>
          <w:rFonts w:ascii="Arial" w:hAnsi="Arial" w:cs="Arial"/>
          <w:sz w:val="20"/>
          <w:szCs w:val="20"/>
        </w:rPr>
      </w:pPr>
      <w:r w:rsidRPr="00FA21C3">
        <w:rPr>
          <w:rFonts w:ascii="Arial" w:hAnsi="Arial" w:cs="Arial"/>
          <w:sz w:val="20"/>
          <w:szCs w:val="20"/>
        </w:rPr>
        <w:t xml:space="preserve">A Family of 2 parents and 3 children, aged 16, 12 and 9 years, wish to purchase a new house. However they cannot agree on which house to buy. They have narrowed their choice down to the three properties described in the handouts. The websites are given for further reference and research. </w:t>
      </w:r>
    </w:p>
    <w:p w:rsidR="00FA21C3" w:rsidRPr="00FA21C3" w:rsidRDefault="00FA21C3" w:rsidP="00FA21C3">
      <w:pPr>
        <w:pBdr>
          <w:top w:val="single" w:sz="4" w:space="1" w:color="auto"/>
          <w:left w:val="single" w:sz="4" w:space="4" w:color="auto"/>
          <w:bottom w:val="single" w:sz="4" w:space="1" w:color="auto"/>
          <w:right w:val="single" w:sz="4" w:space="4" w:color="auto"/>
        </w:pBdr>
        <w:spacing w:before="100" w:beforeAutospacing="1" w:after="100" w:afterAutospacing="1"/>
        <w:rPr>
          <w:rFonts w:ascii="Times New Roman" w:hAnsi="Times New Roman"/>
          <w:sz w:val="20"/>
          <w:szCs w:val="20"/>
        </w:rPr>
      </w:pPr>
      <w:r w:rsidRPr="00FA21C3">
        <w:rPr>
          <w:rFonts w:ascii="Arial" w:hAnsi="Arial" w:cs="Arial"/>
          <w:sz w:val="20"/>
          <w:szCs w:val="20"/>
        </w:rPr>
        <w:t xml:space="preserve"> Select a house in which to live based on the following activity . . .</w:t>
      </w:r>
    </w:p>
    <w:p w:rsidR="00FA21C3" w:rsidRPr="00626E6E" w:rsidRDefault="00FA21C3" w:rsidP="00FA21C3">
      <w:pPr>
        <w:spacing w:before="100" w:beforeAutospacing="1" w:after="100" w:afterAutospacing="1"/>
        <w:outlineLvl w:val="2"/>
        <w:rPr>
          <w:rFonts w:ascii="Times New Roman" w:hAnsi="Times New Roman"/>
          <w:b/>
          <w:bCs/>
          <w:sz w:val="27"/>
          <w:szCs w:val="27"/>
        </w:rPr>
      </w:pPr>
      <w:r>
        <w:rPr>
          <w:rFonts w:ascii="Arial" w:hAnsi="Arial" w:cs="Arial"/>
          <w:b/>
          <w:bCs/>
          <w:sz w:val="27"/>
          <w:szCs w:val="27"/>
        </w:rPr>
        <w:t>Which Property</w:t>
      </w:r>
      <w:r w:rsidRPr="00626E6E">
        <w:rPr>
          <w:rFonts w:ascii="Arial" w:hAnsi="Arial" w:cs="Arial"/>
          <w:b/>
          <w:bCs/>
          <w:sz w:val="27"/>
          <w:szCs w:val="27"/>
        </w:rPr>
        <w:t>?</w:t>
      </w:r>
    </w:p>
    <w:p w:rsidR="00FA21C3" w:rsidRPr="00FA21C3" w:rsidRDefault="00FA21C3" w:rsidP="00FA21C3">
      <w:pPr>
        <w:spacing w:before="100" w:beforeAutospacing="1" w:after="100" w:afterAutospacing="1"/>
        <w:rPr>
          <w:rFonts w:ascii="Times New Roman" w:hAnsi="Times New Roman"/>
          <w:sz w:val="20"/>
          <w:szCs w:val="20"/>
        </w:rPr>
      </w:pPr>
      <w:r w:rsidRPr="00FA21C3">
        <w:rPr>
          <w:rFonts w:ascii="Arial" w:hAnsi="Arial" w:cs="Arial"/>
          <w:sz w:val="20"/>
          <w:szCs w:val="20"/>
        </w:rPr>
        <w:t xml:space="preserve">There are many aspects that might influence the choice of a new home. Use the following criteria, enter them on the top row in a table, and then compare the following properties based on the criteria you selected. </w:t>
      </w:r>
    </w:p>
    <w:p w:rsidR="00FA21C3" w:rsidRPr="0081309E" w:rsidRDefault="00FA21C3" w:rsidP="00FA21C3">
      <w:pPr>
        <w:rPr>
          <w:rFonts w:ascii="Arial Unicode MS" w:eastAsia="Arial Unicode MS" w:hAnsi="Arial Unicode MS" w:cs="Arial Unicode MS"/>
          <w:sz w:val="20"/>
          <w:szCs w:val="20"/>
        </w:rPr>
      </w:pPr>
      <w:r w:rsidRPr="0081309E">
        <w:rPr>
          <w:rFonts w:ascii="Arial Unicode MS" w:eastAsia="Arial Unicode MS" w:hAnsi="Arial Unicode MS" w:cs="Arial Unicode MS"/>
          <w:sz w:val="20"/>
          <w:szCs w:val="20"/>
        </w:rPr>
        <w:t xml:space="preserve">Section size                                   Outdoor Living                               Recreation area                           </w:t>
      </w:r>
    </w:p>
    <w:p w:rsidR="00FA21C3" w:rsidRPr="0081309E" w:rsidRDefault="00FA21C3" w:rsidP="00FA21C3">
      <w:pPr>
        <w:rPr>
          <w:rFonts w:ascii="Arial Unicode MS" w:eastAsia="Arial Unicode MS" w:hAnsi="Arial Unicode MS" w:cs="Arial Unicode MS"/>
          <w:sz w:val="20"/>
          <w:szCs w:val="20"/>
        </w:rPr>
      </w:pPr>
      <w:r w:rsidRPr="0081309E">
        <w:rPr>
          <w:rFonts w:ascii="Arial Unicode MS" w:eastAsia="Arial Unicode MS" w:hAnsi="Arial Unicode MS" w:cs="Arial Unicode MS"/>
          <w:sz w:val="20"/>
          <w:szCs w:val="20"/>
        </w:rPr>
        <w:t xml:space="preserve">Views                                             House size                                    School Zones                                </w:t>
      </w:r>
    </w:p>
    <w:p w:rsidR="00FA21C3" w:rsidRPr="0081309E" w:rsidRDefault="00FA21C3" w:rsidP="00FA21C3">
      <w:pPr>
        <w:rPr>
          <w:rFonts w:ascii="Arial Unicode MS" w:eastAsia="Arial Unicode MS" w:hAnsi="Arial Unicode MS" w:cs="Arial Unicode MS"/>
          <w:sz w:val="20"/>
          <w:szCs w:val="20"/>
        </w:rPr>
      </w:pPr>
      <w:r w:rsidRPr="0081309E">
        <w:rPr>
          <w:rFonts w:ascii="Arial Unicode MS" w:eastAsia="Arial Unicode MS" w:hAnsi="Arial Unicode MS" w:cs="Arial Unicode MS"/>
          <w:sz w:val="20"/>
          <w:szCs w:val="20"/>
        </w:rPr>
        <w:t xml:space="preserve">Building materials                          Features                                        Privacy                                          </w:t>
      </w:r>
    </w:p>
    <w:p w:rsidR="00FA21C3" w:rsidRDefault="00FA21C3" w:rsidP="00FA21C3">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Location               </w:t>
      </w:r>
      <w:r w:rsidRPr="0081309E">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 xml:space="preserve">                    Price       </w:t>
      </w:r>
      <w:r w:rsidRPr="0081309E">
        <w:rPr>
          <w:rFonts w:ascii="Arial Unicode MS" w:eastAsia="Arial Unicode MS" w:hAnsi="Arial Unicode MS" w:cs="Arial Unicode MS"/>
          <w:sz w:val="20"/>
          <w:szCs w:val="20"/>
        </w:rPr>
        <w:t xml:space="preserve">                 </w:t>
      </w:r>
    </w:p>
    <w:p w:rsidR="00FA21C3" w:rsidRPr="0081309E" w:rsidRDefault="00FA21C3" w:rsidP="00FA21C3">
      <w:pPr>
        <w:rPr>
          <w:rFonts w:ascii="Arial Unicode MS" w:eastAsia="Arial Unicode MS" w:hAnsi="Arial Unicode MS" w:cs="Arial Unicode MS"/>
          <w:sz w:val="20"/>
          <w:szCs w:val="20"/>
        </w:rPr>
      </w:pPr>
      <w:r w:rsidRPr="0081309E">
        <w:rPr>
          <w:rFonts w:ascii="Arial Unicode MS" w:eastAsia="Arial Unicode MS" w:hAnsi="Arial Unicode MS" w:cs="Arial Unicode MS"/>
          <w:sz w:val="20"/>
          <w:szCs w:val="20"/>
        </w:rPr>
        <w:t xml:space="preserve">                      </w:t>
      </w:r>
    </w:p>
    <w:p w:rsidR="00FA21C3" w:rsidRDefault="00FA21C3" w:rsidP="00FA21C3">
      <w:pPr>
        <w:rPr>
          <w:rFonts w:ascii="Arial Unicode MS" w:eastAsia="Arial Unicode MS" w:hAnsi="Arial Unicode MS" w:cs="Arial Unicode MS"/>
          <w:sz w:val="20"/>
          <w:szCs w:val="20"/>
        </w:rPr>
      </w:pPr>
      <w:r w:rsidRPr="0081309E">
        <w:rPr>
          <w:rFonts w:ascii="Arial Unicode MS" w:eastAsia="Arial Unicode MS" w:hAnsi="Arial Unicode MS" w:cs="Arial Unicode MS"/>
          <w:sz w:val="20"/>
          <w:szCs w:val="20"/>
        </w:rPr>
        <w:t xml:space="preserve">                                                      </w:t>
      </w:r>
    </w:p>
    <w:p w:rsidR="00FA21C3" w:rsidRPr="007B4178" w:rsidRDefault="00FA21C3" w:rsidP="00FA21C3">
      <w:pPr>
        <w:rPr>
          <w:rFonts w:ascii="Arial Unicode MS" w:eastAsia="Arial Unicode MS" w:hAnsi="Arial Unicode MS" w:cs="Arial Unicode MS"/>
          <w:sz w:val="20"/>
          <w:szCs w:val="20"/>
        </w:rPr>
      </w:pPr>
      <w:r w:rsidRPr="0081309E">
        <w:rPr>
          <w:rFonts w:ascii="Arial Unicode MS" w:eastAsia="Arial Unicode MS" w:hAnsi="Arial Unicode MS" w:cs="Arial Unicode MS"/>
          <w:b/>
          <w:sz w:val="20"/>
          <w:szCs w:val="20"/>
          <w:u w:val="single"/>
        </w:rPr>
        <w:t>Property 1</w:t>
      </w:r>
      <w:r>
        <w:rPr>
          <w:rFonts w:ascii="Arial Unicode MS" w:eastAsia="Arial Unicode MS" w:hAnsi="Arial Unicode MS" w:cs="Arial Unicode MS"/>
          <w:b/>
          <w:sz w:val="20"/>
          <w:szCs w:val="20"/>
          <w:u w:val="single"/>
        </w:rPr>
        <w:t xml:space="preserve">          </w:t>
      </w:r>
    </w:p>
    <w:p w:rsidR="00FA21C3" w:rsidRDefault="00FA21C3" w:rsidP="00FA21C3">
      <w:pPr>
        <w:rPr>
          <w:rFonts w:ascii="Arial Unicode MS" w:eastAsia="Arial Unicode MS" w:hAnsi="Arial Unicode MS" w:cs="Arial Unicode MS"/>
          <w:b/>
          <w:sz w:val="20"/>
          <w:szCs w:val="20"/>
          <w:u w:val="single"/>
        </w:rPr>
      </w:pPr>
      <w:r w:rsidRPr="0081309E">
        <w:rPr>
          <w:rFonts w:ascii="Arial Unicode MS" w:eastAsia="Arial Unicode MS" w:hAnsi="Arial Unicode MS" w:cs="Arial Unicode MS"/>
          <w:sz w:val="20"/>
          <w:szCs w:val="20"/>
        </w:rPr>
        <w:t>Elegant Decadence</w:t>
      </w:r>
    </w:p>
    <w:p w:rsidR="00FA21C3" w:rsidRDefault="00FA21C3" w:rsidP="00FA21C3">
      <w:pPr>
        <w:rPr>
          <w:rFonts w:ascii="Arial Unicode MS" w:eastAsia="Arial Unicode MS" w:hAnsi="Arial Unicode MS" w:cs="Arial Unicode MS"/>
          <w:sz w:val="20"/>
          <w:szCs w:val="20"/>
        </w:rPr>
      </w:pPr>
      <w:r w:rsidRPr="0081309E">
        <w:rPr>
          <w:rFonts w:ascii="Arial Unicode MS" w:eastAsia="Arial Unicode MS" w:hAnsi="Arial Unicode MS" w:cs="Arial Unicode MS"/>
          <w:sz w:val="20"/>
          <w:szCs w:val="20"/>
        </w:rPr>
        <w:t xml:space="preserve">17 Marine </w:t>
      </w:r>
      <w:proofErr w:type="gramStart"/>
      <w:r w:rsidRPr="0081309E">
        <w:rPr>
          <w:rFonts w:ascii="Arial Unicode MS" w:eastAsia="Arial Unicode MS" w:hAnsi="Arial Unicode MS" w:cs="Arial Unicode MS"/>
          <w:sz w:val="20"/>
          <w:szCs w:val="20"/>
        </w:rPr>
        <w:t>Parade</w:t>
      </w:r>
      <w:proofErr w:type="gramEnd"/>
      <w:r w:rsidRPr="0081309E">
        <w:rPr>
          <w:rFonts w:ascii="Arial Unicode MS" w:eastAsia="Arial Unicode MS" w:hAnsi="Arial Unicode MS" w:cs="Arial Unicode MS"/>
          <w:sz w:val="20"/>
          <w:szCs w:val="20"/>
        </w:rPr>
        <w:t xml:space="preserve">, </w:t>
      </w:r>
    </w:p>
    <w:p w:rsidR="00FA21C3" w:rsidRPr="00E01933" w:rsidRDefault="00FA21C3" w:rsidP="00FA21C3">
      <w:pPr>
        <w:rPr>
          <w:rFonts w:ascii="Arial Unicode MS" w:eastAsia="Arial Unicode MS" w:hAnsi="Arial Unicode MS" w:cs="Arial Unicode MS"/>
          <w:b/>
          <w:sz w:val="20"/>
          <w:szCs w:val="20"/>
          <w:u w:val="single"/>
        </w:rPr>
      </w:pPr>
      <w:r w:rsidRPr="0081309E">
        <w:rPr>
          <w:rFonts w:ascii="Arial Unicode MS" w:eastAsia="Arial Unicode MS" w:hAnsi="Arial Unicode MS" w:cs="Arial Unicode MS"/>
          <w:sz w:val="20"/>
          <w:szCs w:val="20"/>
        </w:rPr>
        <w:t>Herne Bay</w:t>
      </w:r>
    </w:p>
    <w:p w:rsidR="00FA21C3" w:rsidRDefault="00FA21C3" w:rsidP="00FA21C3">
      <w:pPr>
        <w:rPr>
          <w:rFonts w:ascii="Arial Unicode MS" w:eastAsia="Arial Unicode MS" w:hAnsi="Arial Unicode MS" w:cs="Arial Unicode MS"/>
          <w:sz w:val="20"/>
          <w:szCs w:val="20"/>
        </w:rPr>
      </w:pPr>
      <w:r>
        <w:rPr>
          <w:noProof/>
          <w:lang w:val="en-US" w:eastAsia="en-US"/>
        </w:rPr>
        <w:drawing>
          <wp:anchor distT="0" distB="0" distL="114300" distR="114300" simplePos="0" relativeHeight="251660288" behindDoc="0" locked="0" layoutInCell="1" allowOverlap="1">
            <wp:simplePos x="0" y="0"/>
            <wp:positionH relativeFrom="column">
              <wp:posOffset>2038350</wp:posOffset>
            </wp:positionH>
            <wp:positionV relativeFrom="paragraph">
              <wp:posOffset>-1013460</wp:posOffset>
            </wp:positionV>
            <wp:extent cx="1485900" cy="950595"/>
            <wp:effectExtent l="19050" t="0" r="0" b="0"/>
            <wp:wrapSquare wrapText="bothSides"/>
            <wp:docPr id="4" name="Picture 4" descr="17 marine par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7 marine parade"/>
                    <pic:cNvPicPr>
                      <a:picLocks noChangeAspect="1" noChangeArrowheads="1"/>
                    </pic:cNvPicPr>
                  </pic:nvPicPr>
                  <pic:blipFill>
                    <a:blip r:embed="rId5"/>
                    <a:srcRect/>
                    <a:stretch>
                      <a:fillRect/>
                    </a:stretch>
                  </pic:blipFill>
                  <pic:spPr bwMode="auto">
                    <a:xfrm>
                      <a:off x="0" y="0"/>
                      <a:ext cx="1485900" cy="950595"/>
                    </a:xfrm>
                    <a:prstGeom prst="rect">
                      <a:avLst/>
                    </a:prstGeom>
                    <a:noFill/>
                    <a:ln w="9525">
                      <a:noFill/>
                      <a:miter lim="800000"/>
                      <a:headEnd/>
                      <a:tailEnd/>
                    </a:ln>
                  </pic:spPr>
                </pic:pic>
              </a:graphicData>
            </a:graphic>
          </wp:anchor>
        </w:drawing>
      </w:r>
      <w:hyperlink r:id="rId6" w:history="1">
        <w:r w:rsidRPr="000278EF">
          <w:rPr>
            <w:rStyle w:val="Hyperlink"/>
            <w:rFonts w:ascii="Arial Unicode MS" w:eastAsia="Arial Unicode MS" w:hAnsi="Arial Unicode MS" w:cs="Arial Unicode MS"/>
            <w:sz w:val="20"/>
            <w:szCs w:val="20"/>
          </w:rPr>
          <w:t>http://www.kellands.co.nz/fr</w:t>
        </w:r>
        <w:r w:rsidRPr="000278EF">
          <w:rPr>
            <w:rStyle w:val="Hyperlink"/>
            <w:rFonts w:ascii="Arial Unicode MS" w:eastAsia="Arial Unicode MS" w:hAnsi="Arial Unicode MS" w:cs="Arial Unicode MS"/>
            <w:sz w:val="20"/>
            <w:szCs w:val="20"/>
          </w:rPr>
          <w:t>a</w:t>
        </w:r>
        <w:r w:rsidRPr="000278EF">
          <w:rPr>
            <w:rStyle w:val="Hyperlink"/>
            <w:rFonts w:ascii="Arial Unicode MS" w:eastAsia="Arial Unicode MS" w:hAnsi="Arial Unicode MS" w:cs="Arial Unicode MS"/>
            <w:sz w:val="20"/>
            <w:szCs w:val="20"/>
          </w:rPr>
          <w:t>mes/templates/property.cfm?propertyID=802439</w:t>
        </w:r>
      </w:hyperlink>
    </w:p>
    <w:p w:rsidR="00FA21C3" w:rsidRPr="00E01933" w:rsidRDefault="00FA21C3" w:rsidP="00FA21C3">
      <w:pPr>
        <w:rPr>
          <w:rFonts w:ascii="Arial Unicode MS" w:eastAsia="Arial Unicode MS" w:hAnsi="Arial Unicode MS" w:cs="Arial Unicode MS"/>
          <w:sz w:val="20"/>
          <w:szCs w:val="20"/>
        </w:rPr>
      </w:pPr>
      <w:r>
        <w:rPr>
          <w:noProof/>
          <w:lang w:val="en-US" w:eastAsia="en-US"/>
        </w:rPr>
        <w:drawing>
          <wp:anchor distT="0" distB="0" distL="114300" distR="114300" simplePos="0" relativeHeight="251661312" behindDoc="0" locked="0" layoutInCell="1" allowOverlap="1">
            <wp:simplePos x="0" y="0"/>
            <wp:positionH relativeFrom="column">
              <wp:posOffset>2089150</wp:posOffset>
            </wp:positionH>
            <wp:positionV relativeFrom="paragraph">
              <wp:posOffset>110490</wp:posOffset>
            </wp:positionV>
            <wp:extent cx="1495425" cy="963930"/>
            <wp:effectExtent l="19050" t="0" r="9525" b="0"/>
            <wp:wrapSquare wrapText="bothSides"/>
            <wp:docPr id="5" name="Picture 5" descr="38 hyde R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8 hyde Road"/>
                    <pic:cNvPicPr>
                      <a:picLocks noChangeAspect="1" noChangeArrowheads="1"/>
                    </pic:cNvPicPr>
                  </pic:nvPicPr>
                  <pic:blipFill>
                    <a:blip r:embed="rId7"/>
                    <a:srcRect/>
                    <a:stretch>
                      <a:fillRect/>
                    </a:stretch>
                  </pic:blipFill>
                  <pic:spPr bwMode="auto">
                    <a:xfrm>
                      <a:off x="0" y="0"/>
                      <a:ext cx="1495425" cy="963930"/>
                    </a:xfrm>
                    <a:prstGeom prst="rect">
                      <a:avLst/>
                    </a:prstGeom>
                    <a:noFill/>
                    <a:ln w="9525">
                      <a:noFill/>
                      <a:miter lim="800000"/>
                      <a:headEnd/>
                      <a:tailEnd/>
                    </a:ln>
                  </pic:spPr>
                </pic:pic>
              </a:graphicData>
            </a:graphic>
          </wp:anchor>
        </w:drawing>
      </w:r>
      <w:r w:rsidRPr="0081309E">
        <w:rPr>
          <w:rFonts w:ascii="Arial Unicode MS" w:eastAsia="Arial Unicode MS" w:hAnsi="Arial Unicode MS" w:cs="Arial Unicode MS"/>
          <w:b/>
          <w:sz w:val="20"/>
          <w:szCs w:val="20"/>
          <w:u w:val="single"/>
        </w:rPr>
        <w:t>Property 2</w:t>
      </w:r>
    </w:p>
    <w:p w:rsidR="00FA21C3" w:rsidRDefault="00FA21C3" w:rsidP="00FA21C3">
      <w:pPr>
        <w:rPr>
          <w:rFonts w:ascii="Arial Unicode MS" w:eastAsia="Arial Unicode MS" w:hAnsi="Arial Unicode MS" w:cs="Arial Unicode MS"/>
          <w:b/>
          <w:sz w:val="20"/>
          <w:szCs w:val="20"/>
          <w:u w:val="single"/>
        </w:rPr>
      </w:pPr>
      <w:r w:rsidRPr="0081309E">
        <w:rPr>
          <w:rFonts w:ascii="Arial Unicode MS" w:eastAsia="Arial Unicode MS" w:hAnsi="Arial Unicode MS" w:cs="Arial Unicode MS"/>
          <w:sz w:val="20"/>
          <w:szCs w:val="20"/>
        </w:rPr>
        <w:t>Love and Devotion</w:t>
      </w:r>
    </w:p>
    <w:p w:rsidR="00FA21C3" w:rsidRDefault="00FA21C3" w:rsidP="00FA21C3">
      <w:pPr>
        <w:rPr>
          <w:rFonts w:ascii="Arial Unicode MS" w:eastAsia="Arial Unicode MS" w:hAnsi="Arial Unicode MS" w:cs="Arial Unicode MS"/>
          <w:sz w:val="20"/>
          <w:szCs w:val="20"/>
        </w:rPr>
      </w:pPr>
      <w:r w:rsidRPr="0081309E">
        <w:rPr>
          <w:rFonts w:ascii="Arial Unicode MS" w:eastAsia="Arial Unicode MS" w:hAnsi="Arial Unicode MS" w:cs="Arial Unicode MS"/>
          <w:sz w:val="20"/>
          <w:szCs w:val="20"/>
        </w:rPr>
        <w:t xml:space="preserve">38 Hyde Road, </w:t>
      </w:r>
    </w:p>
    <w:p w:rsidR="00FA21C3" w:rsidRDefault="00FA21C3" w:rsidP="00FA21C3">
      <w:pPr>
        <w:rPr>
          <w:rFonts w:ascii="Arial Unicode MS" w:eastAsia="Arial Unicode MS" w:hAnsi="Arial Unicode MS" w:cs="Arial Unicode MS"/>
          <w:sz w:val="20"/>
          <w:szCs w:val="20"/>
        </w:rPr>
      </w:pPr>
      <w:proofErr w:type="spellStart"/>
      <w:r w:rsidRPr="0081309E">
        <w:rPr>
          <w:rFonts w:ascii="Arial Unicode MS" w:eastAsia="Arial Unicode MS" w:hAnsi="Arial Unicode MS" w:cs="Arial Unicode MS"/>
          <w:sz w:val="20"/>
          <w:szCs w:val="20"/>
        </w:rPr>
        <w:t>Rothesay</w:t>
      </w:r>
      <w:proofErr w:type="spellEnd"/>
      <w:r w:rsidRPr="0081309E">
        <w:rPr>
          <w:rFonts w:ascii="Arial Unicode MS" w:eastAsia="Arial Unicode MS" w:hAnsi="Arial Unicode MS" w:cs="Arial Unicode MS"/>
          <w:sz w:val="20"/>
          <w:szCs w:val="20"/>
        </w:rPr>
        <w:t xml:space="preserve"> Bay  </w:t>
      </w:r>
    </w:p>
    <w:p w:rsidR="00FA21C3" w:rsidRDefault="00FA21C3" w:rsidP="00FA21C3">
      <w:pPr>
        <w:rPr>
          <w:rFonts w:ascii="Arial Unicode MS" w:eastAsia="Arial Unicode MS" w:hAnsi="Arial Unicode MS" w:cs="Arial Unicode MS"/>
          <w:sz w:val="20"/>
          <w:szCs w:val="20"/>
        </w:rPr>
      </w:pPr>
      <w:hyperlink r:id="rId8" w:history="1">
        <w:r w:rsidRPr="000278EF">
          <w:rPr>
            <w:rStyle w:val="Hyperlink"/>
            <w:rFonts w:ascii="Arial Unicode MS" w:eastAsia="Arial Unicode MS" w:hAnsi="Arial Unicode MS" w:cs="Arial Unicode MS"/>
            <w:sz w:val="20"/>
            <w:szCs w:val="20"/>
          </w:rPr>
          <w:t>http://www.bayleys.co.nz/sea</w:t>
        </w:r>
        <w:r w:rsidRPr="000278EF">
          <w:rPr>
            <w:rStyle w:val="Hyperlink"/>
            <w:rFonts w:ascii="Arial Unicode MS" w:eastAsia="Arial Unicode MS" w:hAnsi="Arial Unicode MS" w:cs="Arial Unicode MS"/>
            <w:sz w:val="20"/>
            <w:szCs w:val="20"/>
          </w:rPr>
          <w:t>r</w:t>
        </w:r>
        <w:r w:rsidRPr="000278EF">
          <w:rPr>
            <w:rStyle w:val="Hyperlink"/>
            <w:rFonts w:ascii="Arial Unicode MS" w:eastAsia="Arial Unicode MS" w:hAnsi="Arial Unicode MS" w:cs="Arial Unicode MS"/>
            <w:sz w:val="20"/>
            <w:szCs w:val="20"/>
          </w:rPr>
          <w:t>ch/powersearch.aspx?q=20790758&amp;ln=en&amp;psGo.x=9&amp;psGo.y=9</w:t>
        </w:r>
      </w:hyperlink>
    </w:p>
    <w:p w:rsidR="00FA21C3" w:rsidRDefault="00FA21C3" w:rsidP="00FA21C3">
      <w:pPr>
        <w:rPr>
          <w:rFonts w:ascii="Arial Unicode MS" w:eastAsia="Arial Unicode MS" w:hAnsi="Arial Unicode MS" w:cs="Arial Unicode MS"/>
          <w:b/>
          <w:sz w:val="20"/>
          <w:szCs w:val="20"/>
          <w:u w:val="single"/>
        </w:rPr>
      </w:pPr>
      <w:r>
        <w:rPr>
          <w:noProof/>
          <w:lang w:val="en-US" w:eastAsia="en-US"/>
        </w:rPr>
        <w:drawing>
          <wp:anchor distT="0" distB="0" distL="114300" distR="114300" simplePos="0" relativeHeight="251662336" behindDoc="0" locked="0" layoutInCell="1" allowOverlap="1">
            <wp:simplePos x="0" y="0"/>
            <wp:positionH relativeFrom="column">
              <wp:posOffset>2085975</wp:posOffset>
            </wp:positionH>
            <wp:positionV relativeFrom="paragraph">
              <wp:posOffset>201295</wp:posOffset>
            </wp:positionV>
            <wp:extent cx="1504950" cy="1000125"/>
            <wp:effectExtent l="19050" t="0" r="0" b="0"/>
            <wp:wrapSquare wrapText="bothSides"/>
            <wp:docPr id="6" name="Picture 6" descr="200 redoubt r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00 redoubt road"/>
                    <pic:cNvPicPr>
                      <a:picLocks noChangeAspect="1" noChangeArrowheads="1"/>
                    </pic:cNvPicPr>
                  </pic:nvPicPr>
                  <pic:blipFill>
                    <a:blip r:embed="rId9"/>
                    <a:srcRect/>
                    <a:stretch>
                      <a:fillRect/>
                    </a:stretch>
                  </pic:blipFill>
                  <pic:spPr bwMode="auto">
                    <a:xfrm>
                      <a:off x="0" y="0"/>
                      <a:ext cx="1504950" cy="1000125"/>
                    </a:xfrm>
                    <a:prstGeom prst="rect">
                      <a:avLst/>
                    </a:prstGeom>
                    <a:noFill/>
                    <a:ln w="9525">
                      <a:noFill/>
                      <a:miter lim="800000"/>
                      <a:headEnd/>
                      <a:tailEnd/>
                    </a:ln>
                  </pic:spPr>
                </pic:pic>
              </a:graphicData>
            </a:graphic>
          </wp:anchor>
        </w:drawing>
      </w:r>
      <w:r w:rsidRPr="0081309E">
        <w:rPr>
          <w:rFonts w:ascii="Arial Unicode MS" w:eastAsia="Arial Unicode MS" w:hAnsi="Arial Unicode MS" w:cs="Arial Unicode MS"/>
          <w:b/>
          <w:sz w:val="20"/>
          <w:szCs w:val="20"/>
          <w:u w:val="single"/>
        </w:rPr>
        <w:t>Property 3</w:t>
      </w:r>
    </w:p>
    <w:p w:rsidR="00FA21C3" w:rsidRDefault="00FA21C3" w:rsidP="00FA21C3">
      <w:pPr>
        <w:rPr>
          <w:rFonts w:ascii="Arial Unicode MS" w:eastAsia="Arial Unicode MS" w:hAnsi="Arial Unicode MS" w:cs="Arial Unicode MS"/>
          <w:sz w:val="20"/>
          <w:szCs w:val="20"/>
        </w:rPr>
      </w:pPr>
      <w:r w:rsidRPr="0081309E">
        <w:rPr>
          <w:rFonts w:ascii="Arial Unicode MS" w:eastAsia="Arial Unicode MS" w:hAnsi="Arial Unicode MS" w:cs="Arial Unicode MS"/>
          <w:sz w:val="20"/>
          <w:szCs w:val="20"/>
        </w:rPr>
        <w:t>Parking Space</w:t>
      </w:r>
    </w:p>
    <w:p w:rsidR="00FA21C3" w:rsidRDefault="00FA21C3" w:rsidP="00FA21C3">
      <w:pPr>
        <w:rPr>
          <w:rFonts w:ascii="Arial Unicode MS" w:eastAsia="Arial Unicode MS" w:hAnsi="Arial Unicode MS" w:cs="Arial Unicode MS"/>
          <w:sz w:val="20"/>
          <w:szCs w:val="20"/>
        </w:rPr>
      </w:pPr>
      <w:r w:rsidRPr="0081309E">
        <w:rPr>
          <w:rFonts w:ascii="Arial Unicode MS" w:eastAsia="Arial Unicode MS" w:hAnsi="Arial Unicode MS" w:cs="Arial Unicode MS"/>
          <w:sz w:val="20"/>
          <w:szCs w:val="20"/>
        </w:rPr>
        <w:t>200 Redoubt Road</w:t>
      </w:r>
    </w:p>
    <w:p w:rsidR="00FA21C3" w:rsidRPr="0081309E" w:rsidRDefault="00FA21C3" w:rsidP="00FA21C3">
      <w:pPr>
        <w:ind w:right="-421"/>
        <w:rPr>
          <w:rFonts w:ascii="Arial Unicode MS" w:eastAsia="Arial Unicode MS" w:hAnsi="Arial Unicode MS" w:cs="Arial Unicode MS"/>
          <w:sz w:val="20"/>
          <w:szCs w:val="20"/>
        </w:rPr>
      </w:pPr>
      <w:proofErr w:type="spellStart"/>
      <w:r w:rsidRPr="0081309E">
        <w:rPr>
          <w:rFonts w:ascii="Arial Unicode MS" w:eastAsia="Arial Unicode MS" w:hAnsi="Arial Unicode MS" w:cs="Arial Unicode MS"/>
          <w:sz w:val="20"/>
          <w:szCs w:val="20"/>
        </w:rPr>
        <w:t>Manukau</w:t>
      </w:r>
      <w:proofErr w:type="spellEnd"/>
    </w:p>
    <w:p w:rsidR="00A53532" w:rsidRDefault="00FA21C3" w:rsidP="00FA21C3">
      <w:pPr>
        <w:rPr>
          <w:rFonts w:ascii="Arial Unicode MS" w:eastAsia="Arial Unicode MS" w:hAnsi="Arial Unicode MS" w:cs="Arial Unicode MS"/>
          <w:sz w:val="20"/>
          <w:szCs w:val="20"/>
        </w:rPr>
      </w:pPr>
      <w:hyperlink r:id="rId10" w:history="1">
        <w:r w:rsidRPr="000278EF">
          <w:rPr>
            <w:rStyle w:val="Hyperlink"/>
            <w:rFonts w:ascii="Arial Unicode MS" w:eastAsia="Arial Unicode MS" w:hAnsi="Arial Unicode MS" w:cs="Arial Unicode MS"/>
            <w:sz w:val="20"/>
            <w:szCs w:val="20"/>
          </w:rPr>
          <w:t>http://www.harcourts.co.nz/se</w:t>
        </w:r>
        <w:r w:rsidRPr="000278EF">
          <w:rPr>
            <w:rStyle w:val="Hyperlink"/>
            <w:rFonts w:ascii="Arial Unicode MS" w:eastAsia="Arial Unicode MS" w:hAnsi="Arial Unicode MS" w:cs="Arial Unicode MS"/>
            <w:sz w:val="20"/>
            <w:szCs w:val="20"/>
          </w:rPr>
          <w:t>a</w:t>
        </w:r>
        <w:r w:rsidRPr="000278EF">
          <w:rPr>
            <w:rStyle w:val="Hyperlink"/>
            <w:rFonts w:ascii="Arial Unicode MS" w:eastAsia="Arial Unicode MS" w:hAnsi="Arial Unicode MS" w:cs="Arial Unicode MS"/>
            <w:sz w:val="20"/>
            <w:szCs w:val="20"/>
          </w:rPr>
          <w:t>rch/</w:t>
        </w:r>
        <w:r w:rsidRPr="000278EF">
          <w:rPr>
            <w:rStyle w:val="Hyperlink"/>
            <w:rFonts w:ascii="Arial Unicode MS" w:eastAsia="Arial Unicode MS" w:hAnsi="Arial Unicode MS" w:cs="Arial Unicode MS"/>
            <w:sz w:val="20"/>
            <w:szCs w:val="20"/>
          </w:rPr>
          <w:t>p</w:t>
        </w:r>
        <w:r w:rsidRPr="000278EF">
          <w:rPr>
            <w:rStyle w:val="Hyperlink"/>
            <w:rFonts w:ascii="Arial Unicode MS" w:eastAsia="Arial Unicode MS" w:hAnsi="Arial Unicode MS" w:cs="Arial Unicode MS"/>
            <w:sz w:val="20"/>
            <w:szCs w:val="20"/>
          </w:rPr>
          <w:t>rocess.do?o=B&amp;qss=Suburb+or+Postcode&amp;qst=mw80316&amp;x=39&amp;y=9</w:t>
        </w:r>
      </w:hyperlink>
    </w:p>
    <w:p w:rsidR="00FA21C3" w:rsidRDefault="00FA21C3" w:rsidP="00FA21C3">
      <w:pPr>
        <w:rPr>
          <w:rFonts w:ascii="Arial" w:hAnsi="Arial" w:cs="Arial"/>
        </w:rPr>
      </w:pPr>
    </w:p>
    <w:p w:rsidR="00FA21C3" w:rsidRDefault="00FA21C3" w:rsidP="00FA21C3">
      <w:pPr>
        <w:shd w:val="pct10" w:color="auto" w:fill="auto"/>
        <w:rPr>
          <w:rFonts w:ascii="Arial" w:hAnsi="Arial" w:cs="Arial"/>
        </w:rPr>
      </w:pPr>
      <w:r>
        <w:rPr>
          <w:rFonts w:ascii="Arial" w:hAnsi="Arial" w:cs="Arial"/>
        </w:rPr>
        <w:t>Which property</w:t>
      </w:r>
      <w:r w:rsidRPr="00626E6E">
        <w:rPr>
          <w:rFonts w:ascii="Arial" w:hAnsi="Arial" w:cs="Arial"/>
        </w:rPr>
        <w:t xml:space="preserve"> comes out best when you consult the actual</w:t>
      </w:r>
      <w:r>
        <w:rPr>
          <w:rFonts w:ascii="Arial" w:hAnsi="Arial" w:cs="Arial"/>
        </w:rPr>
        <w:t xml:space="preserve"> data?</w:t>
      </w:r>
    </w:p>
    <w:p w:rsidR="00FA21C3" w:rsidRPr="00FA21C3" w:rsidRDefault="00FA21C3" w:rsidP="00FA21C3">
      <w:pPr>
        <w:numPr>
          <w:ilvl w:val="0"/>
          <w:numId w:val="1"/>
        </w:numPr>
        <w:shd w:val="pct10" w:color="auto" w:fill="auto"/>
        <w:rPr>
          <w:sz w:val="18"/>
          <w:szCs w:val="18"/>
        </w:rPr>
      </w:pPr>
      <w:r w:rsidRPr="00FA21C3">
        <w:rPr>
          <w:sz w:val="18"/>
          <w:szCs w:val="18"/>
        </w:rPr>
        <w:t>Make a table to compare the data collected on the 3 properties listed. This will be displayed on the wall of the classroom.</w:t>
      </w:r>
    </w:p>
    <w:p w:rsidR="00FA21C3" w:rsidRPr="00FA21C3" w:rsidRDefault="00FA21C3" w:rsidP="00FA21C3">
      <w:pPr>
        <w:numPr>
          <w:ilvl w:val="0"/>
          <w:numId w:val="1"/>
        </w:numPr>
        <w:shd w:val="pct10" w:color="auto" w:fill="auto"/>
        <w:rPr>
          <w:sz w:val="18"/>
          <w:szCs w:val="18"/>
        </w:rPr>
      </w:pPr>
      <w:r w:rsidRPr="00FA21C3">
        <w:rPr>
          <w:sz w:val="18"/>
          <w:szCs w:val="18"/>
        </w:rPr>
        <w:t>Analyse the data.</w:t>
      </w:r>
    </w:p>
    <w:p w:rsidR="00FA21C3" w:rsidRPr="00FA21C3" w:rsidRDefault="00FA21C3" w:rsidP="00FA21C3">
      <w:pPr>
        <w:numPr>
          <w:ilvl w:val="0"/>
          <w:numId w:val="1"/>
        </w:numPr>
        <w:shd w:val="pct10" w:color="auto" w:fill="auto"/>
        <w:rPr>
          <w:sz w:val="18"/>
          <w:szCs w:val="18"/>
        </w:rPr>
      </w:pPr>
      <w:r w:rsidRPr="00FA21C3">
        <w:rPr>
          <w:sz w:val="18"/>
          <w:szCs w:val="18"/>
        </w:rPr>
        <w:t>Present your argument for the property which you think would be best for this family to buy and justify your reasons.</w:t>
      </w:r>
    </w:p>
    <w:p w:rsidR="00FA21C3" w:rsidRPr="00FA21C3" w:rsidRDefault="00FA21C3" w:rsidP="00FA21C3">
      <w:pPr>
        <w:numPr>
          <w:ilvl w:val="0"/>
          <w:numId w:val="1"/>
        </w:numPr>
        <w:shd w:val="pct10" w:color="auto" w:fill="auto"/>
        <w:rPr>
          <w:sz w:val="18"/>
          <w:szCs w:val="18"/>
        </w:rPr>
      </w:pPr>
      <w:r w:rsidRPr="00FA21C3">
        <w:rPr>
          <w:sz w:val="18"/>
          <w:szCs w:val="18"/>
        </w:rPr>
        <w:t>Word process your argument using WORD, size 14 font, Ariel Unicode MS</w:t>
      </w:r>
    </w:p>
    <w:p w:rsidR="00FA21C3" w:rsidRPr="00FA21C3" w:rsidRDefault="00FA21C3" w:rsidP="00FA21C3">
      <w:pPr>
        <w:numPr>
          <w:ilvl w:val="0"/>
          <w:numId w:val="1"/>
        </w:numPr>
        <w:shd w:val="pct10" w:color="auto" w:fill="auto"/>
        <w:rPr>
          <w:sz w:val="18"/>
          <w:szCs w:val="18"/>
        </w:rPr>
      </w:pPr>
      <w:r w:rsidRPr="00FA21C3">
        <w:rPr>
          <w:sz w:val="18"/>
          <w:szCs w:val="18"/>
        </w:rPr>
        <w:t>Check the structure and language features for writing Persuasive text.</w:t>
      </w:r>
    </w:p>
    <w:p w:rsidR="00FA21C3" w:rsidRDefault="00FA21C3" w:rsidP="00FA21C3"/>
    <w:sectPr w:rsidR="00FA21C3" w:rsidSect="00FA21C3">
      <w:pgSz w:w="12240" w:h="15840"/>
      <w:pgMar w:top="426" w:right="1041" w:bottom="142"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7C0925"/>
    <w:multiLevelType w:val="hybridMultilevel"/>
    <w:tmpl w:val="08B45A80"/>
    <w:lvl w:ilvl="0" w:tplc="76365B98">
      <w:start w:val="1"/>
      <w:numFmt w:val="bullet"/>
      <w:lvlText w:val=""/>
      <w:lvlJc w:val="left"/>
      <w:pPr>
        <w:tabs>
          <w:tab w:val="num" w:pos="360"/>
        </w:tabs>
        <w:ind w:left="284" w:hanging="284"/>
      </w:pPr>
      <w:rPr>
        <w:rFonts w:ascii="Wingdings" w:hAnsi="Wingdings" w:hint="default"/>
        <w:color w:val="auto"/>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21C3"/>
    <w:rsid w:val="00A53532"/>
    <w:rsid w:val="00FA21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1C3"/>
    <w:pPr>
      <w:spacing w:after="0" w:line="240" w:lineRule="auto"/>
    </w:pPr>
    <w:rPr>
      <w:rFonts w:ascii="Comic Sans MS" w:eastAsia="Times New Roman" w:hAnsi="Comic Sans MS" w:cs="Times New Roman"/>
      <w:sz w:val="24"/>
      <w:szCs w:val="24"/>
      <w:lang w:val="en-NZ"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A21C3"/>
    <w:rPr>
      <w:color w:val="0000FF"/>
      <w:u w:val="single"/>
    </w:rPr>
  </w:style>
  <w:style w:type="character" w:styleId="FollowedHyperlink">
    <w:name w:val="FollowedHyperlink"/>
    <w:basedOn w:val="DefaultParagraphFont"/>
    <w:uiPriority w:val="99"/>
    <w:semiHidden/>
    <w:unhideWhenUsed/>
    <w:rsid w:val="00FA21C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yleys.co.nz/search/powersearch.aspx?q=20790758&amp;ln=en&amp;psGo.x=9&amp;psGo.y=9"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ellands.co.nz/frames/templates/property.cfm?propertyID=802439"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harcourts.co.nz/search/process.do?o=B&amp;qss=Suburb+or+Postcode&amp;qst=mw80316&amp;x=39&amp;y=9" TargetMode="Externa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358</Words>
  <Characters>2046</Characters>
  <Application>Microsoft Office Word</Application>
  <DocSecurity>0</DocSecurity>
  <Lines>17</Lines>
  <Paragraphs>4</Paragraphs>
  <ScaleCrop>false</ScaleCrop>
  <Company> </Company>
  <LinksUpToDate>false</LinksUpToDate>
  <CharactersWithSpaces>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2008-04-26T07:47:00Z</dcterms:created>
  <dcterms:modified xsi:type="dcterms:W3CDTF">2008-04-26T07:54:00Z</dcterms:modified>
</cp:coreProperties>
</file>